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1076F" w:rsidP="008A0038">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C14F71" w:rsidP="00C14F71">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Memorandum</w:t>
      </w:r>
    </w:p>
    <w:p w:rsidR="008A0038" w:rsidP="00C14F71">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Student’s Name</w:t>
      </w:r>
    </w:p>
    <w:p w:rsidR="008A0038" w:rsidP="008A0038">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423A" w:rsidP="008A0038">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Course</w:t>
      </w: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B96955" w:rsidP="008A0038">
      <w:pPr>
        <w:spacing w:after="0" w:line="480" w:lineRule="auto"/>
        <w:ind w:firstLine="284"/>
        <w:jc w:val="center"/>
        <w:rPr>
          <w:rFonts w:ascii="Times New Roman" w:hAnsi="Times New Roman" w:cs="Times New Roman"/>
          <w:sz w:val="24"/>
          <w:szCs w:val="24"/>
        </w:rPr>
      </w:pPr>
    </w:p>
    <w:p w:rsidR="00B96955" w:rsidP="008A0038">
      <w:pPr>
        <w:spacing w:after="0" w:line="480" w:lineRule="auto"/>
        <w:ind w:firstLine="284"/>
        <w:jc w:val="center"/>
        <w:rPr>
          <w:rFonts w:ascii="Times New Roman" w:hAnsi="Times New Roman" w:cs="Times New Roman"/>
          <w:sz w:val="24"/>
          <w:szCs w:val="24"/>
        </w:rPr>
      </w:pPr>
    </w:p>
    <w:p w:rsidR="00B96955" w:rsidP="008A0038">
      <w:pPr>
        <w:spacing w:after="0" w:line="480" w:lineRule="auto"/>
        <w:ind w:firstLine="284"/>
        <w:jc w:val="center"/>
        <w:rPr>
          <w:rFonts w:ascii="Times New Roman" w:hAnsi="Times New Roman" w:cs="Times New Roman"/>
          <w:sz w:val="24"/>
          <w:szCs w:val="24"/>
        </w:rPr>
      </w:pPr>
    </w:p>
    <w:p w:rsidR="00B96955"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14023D">
      <w:pPr>
        <w:rPr>
          <w:rFonts w:ascii="Times New Roman" w:hAnsi="Times New Roman" w:cs="Times New Roman"/>
          <w:sz w:val="24"/>
          <w:szCs w:val="24"/>
        </w:rPr>
      </w:pPr>
      <w:r>
        <w:rPr>
          <w:rFonts w:ascii="Times New Roman" w:hAnsi="Times New Roman" w:cs="Times New Roman"/>
          <w:sz w:val="24"/>
          <w:szCs w:val="24"/>
        </w:rPr>
        <w:br w:type="page"/>
      </w:r>
    </w:p>
    <w:p w:rsidR="00010725"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To: Rice. E</w:t>
      </w:r>
      <w:r w:rsidR="0020202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Roni</w:t>
      </w:r>
    </w:p>
    <w:p w:rsidR="00010725"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From: Paralegal</w:t>
      </w:r>
    </w:p>
    <w:p w:rsidR="00010725"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CC: CARDWARE, Inc. Corporate Counsel
</w:t>
      </w:r>
    </w:p>
    <w:p w:rsidR="00202023"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Date: 02/10/2020</w:t>
      </w:r>
    </w:p>
    <w:p w:rsidR="00202023"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 Recommendations </w:t>
      </w:r>
      <w:r w:rsidR="002861F9">
        <w:rPr>
          <w:rFonts w:ascii="Times New Roman" w:hAnsi="Times New Roman" w:cs="Times New Roman"/>
          <w:sz w:val="24"/>
          <w:szCs w:val="24"/>
        </w:rPr>
        <w:t>on</w:t>
      </w:r>
      <w:r>
        <w:rPr>
          <w:rFonts w:ascii="Times New Roman" w:hAnsi="Times New Roman" w:cs="Times New Roman"/>
          <w:sz w:val="24"/>
          <w:szCs w:val="24"/>
        </w:rPr>
        <w:t xml:space="preserve"> Cardigans Law Case</w:t>
      </w:r>
    </w:p>
    <w:p w:rsidR="008B00E4"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first amendment law encompasses the freedom of speech to the citizens. However, journalists are not favorable by this law. It provokes arraignment for both slander and libel unprotected speech. The reporting of the journalists should also not disrupt any on-going learning activity. In their professional practice, therefore, the journalists need to be</w:t>
      </w:r>
      <w:r>
        <w:rPr>
          <w:rFonts w:ascii="Times New Roman" w:hAnsi="Times New Roman" w:cs="Times New Roman"/>
          <w:sz w:val="24"/>
          <w:szCs w:val="24"/>
        </w:rPr>
        <w:t xml:space="preserve"> careful not to violate the </w:t>
      </w:r>
      <w:r w:rsidR="00886FAC">
        <w:rPr>
          <w:rFonts w:ascii="Times New Roman" w:hAnsi="Times New Roman" w:cs="Times New Roman"/>
          <w:sz w:val="24"/>
          <w:szCs w:val="24"/>
        </w:rPr>
        <w:t>laws in limited or non-public forums.</w:t>
      </w:r>
    </w:p>
    <w:p w:rsidR="00202023"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w:t>
      </w:r>
      <w:r w:rsidR="00AA2C2D">
        <w:rPr>
          <w:rFonts w:ascii="Times New Roman" w:hAnsi="Times New Roman" w:cs="Times New Roman"/>
          <w:sz w:val="24"/>
          <w:szCs w:val="24"/>
        </w:rPr>
        <w:t>rding to the State law and the stated</w:t>
      </w:r>
      <w:r>
        <w:rPr>
          <w:rFonts w:ascii="Times New Roman" w:hAnsi="Times New Roman" w:cs="Times New Roman"/>
          <w:sz w:val="24"/>
          <w:szCs w:val="24"/>
        </w:rPr>
        <w:t xml:space="preserve"> amend</w:t>
      </w:r>
      <w:r w:rsidR="00AA2C2D">
        <w:rPr>
          <w:rFonts w:ascii="Times New Roman" w:hAnsi="Times New Roman" w:cs="Times New Roman"/>
          <w:sz w:val="24"/>
          <w:szCs w:val="24"/>
        </w:rPr>
        <w:t>ment, the Cardigans have a privilege</w:t>
      </w:r>
      <w:r>
        <w:rPr>
          <w:rFonts w:ascii="Times New Roman" w:hAnsi="Times New Roman" w:cs="Times New Roman"/>
          <w:sz w:val="24"/>
          <w:szCs w:val="24"/>
        </w:rPr>
        <w:t xml:space="preserve"> of their commercial aired. I support this from the Court’s de</w:t>
      </w:r>
      <w:r w:rsidR="00AA2C2D">
        <w:rPr>
          <w:rFonts w:ascii="Times New Roman" w:hAnsi="Times New Roman" w:cs="Times New Roman"/>
          <w:sz w:val="24"/>
          <w:szCs w:val="24"/>
        </w:rPr>
        <w:t>cision that the media broadcaster</w:t>
      </w:r>
      <w:r w:rsidR="00886FAC">
        <w:rPr>
          <w:rFonts w:ascii="Times New Roman" w:hAnsi="Times New Roman" w:cs="Times New Roman"/>
          <w:sz w:val="24"/>
          <w:szCs w:val="24"/>
        </w:rPr>
        <w:t>s cover their public concern in</w:t>
      </w:r>
      <w:r>
        <w:rPr>
          <w:rFonts w:ascii="Times New Roman" w:hAnsi="Times New Roman" w:cs="Times New Roman"/>
          <w:sz w:val="24"/>
          <w:szCs w:val="24"/>
        </w:rPr>
        <w:t xml:space="preserve"> stations in the case of Red Lion Broadcasting Company versus Federal Communications </w:t>
      </w:r>
      <w:r w:rsidR="00295A1C">
        <w:rPr>
          <w:rFonts w:ascii="Times New Roman" w:hAnsi="Times New Roman" w:cs="Times New Roman"/>
          <w:sz w:val="24"/>
          <w:szCs w:val="24"/>
        </w:rPr>
        <w:t>Commission</w:t>
      </w:r>
      <w:r>
        <w:rPr>
          <w:rFonts w:ascii="Times New Roman" w:hAnsi="Times New Roman" w:cs="Times New Roman"/>
          <w:sz w:val="24"/>
          <w:szCs w:val="24"/>
        </w:rPr>
        <w:t>.</w:t>
      </w:r>
      <w:r w:rsidR="00886FAC">
        <w:rPr>
          <w:rFonts w:ascii="Times New Roman" w:hAnsi="Times New Roman" w:cs="Times New Roman"/>
          <w:sz w:val="24"/>
          <w:szCs w:val="24"/>
        </w:rPr>
        <w:t xml:space="preserve"> The First Amendment required t</w:t>
      </w:r>
      <w:r w:rsidR="00295A1C">
        <w:rPr>
          <w:rFonts w:ascii="Times New Roman" w:hAnsi="Times New Roman" w:cs="Times New Roman"/>
          <w:sz w:val="24"/>
          <w:szCs w:val="24"/>
        </w:rPr>
        <w:t>he sanction of radio stations for a</w:t>
      </w:r>
      <w:r w:rsidR="00886FAC">
        <w:rPr>
          <w:rFonts w:ascii="Times New Roman" w:hAnsi="Times New Roman" w:cs="Times New Roman"/>
          <w:sz w:val="24"/>
          <w:szCs w:val="24"/>
        </w:rPr>
        <w:t>iring profanity programs.</w:t>
      </w:r>
      <w:r w:rsidR="00295A1C">
        <w:rPr>
          <w:rFonts w:ascii="Times New Roman" w:hAnsi="Times New Roman" w:cs="Times New Roman"/>
          <w:sz w:val="24"/>
          <w:szCs w:val="24"/>
        </w:rPr>
        <w:t xml:space="preserve"> I oppose it because it keeps adults and the older minors off from listening to a non</w:t>
      </w:r>
      <w:r w:rsidR="0014023D">
        <w:rPr>
          <w:rFonts w:ascii="Times New Roman" w:hAnsi="Times New Roman" w:cs="Times New Roman"/>
          <w:sz w:val="24"/>
          <w:szCs w:val="24"/>
        </w:rPr>
        <w:t>-</w:t>
      </w:r>
      <w:r w:rsidR="00295A1C">
        <w:rPr>
          <w:rFonts w:ascii="Times New Roman" w:hAnsi="Times New Roman" w:cs="Times New Roman"/>
          <w:sz w:val="24"/>
          <w:szCs w:val="24"/>
        </w:rPr>
        <w:t xml:space="preserve">obscene speech at their wish. </w:t>
      </w:r>
    </w:p>
    <w:p w:rsidR="000E462C"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amendment law that the court had approved was not good.</w:t>
      </w:r>
      <w:r w:rsidR="00C76944">
        <w:rPr>
          <w:rFonts w:ascii="Times New Roman" w:hAnsi="Times New Roman" w:cs="Times New Roman"/>
          <w:sz w:val="24"/>
          <w:szCs w:val="24"/>
        </w:rPr>
        <w:t xml:space="preserve"> It was the </w:t>
      </w:r>
      <w:r w:rsidR="0014023D">
        <w:rPr>
          <w:rFonts w:ascii="Times New Roman" w:hAnsi="Times New Roman" w:cs="Times New Roman"/>
          <w:sz w:val="24"/>
          <w:szCs w:val="24"/>
        </w:rPr>
        <w:t>inaction</w:t>
      </w:r>
      <w:r w:rsidR="00C76944">
        <w:rPr>
          <w:rFonts w:ascii="Times New Roman" w:hAnsi="Times New Roman" w:cs="Times New Roman"/>
          <w:sz w:val="24"/>
          <w:szCs w:val="24"/>
        </w:rPr>
        <w:t xml:space="preserve"> following a motion for the dismissal of subject matter juri</w:t>
      </w:r>
      <w:r w:rsidR="00886FAC">
        <w:rPr>
          <w:rFonts w:ascii="Times New Roman" w:hAnsi="Times New Roman" w:cs="Times New Roman"/>
          <w:sz w:val="24"/>
          <w:szCs w:val="24"/>
        </w:rPr>
        <w:t>sdiction failure. It involved</w:t>
      </w:r>
      <w:r w:rsidR="00C76944">
        <w:rPr>
          <w:rFonts w:ascii="Times New Roman" w:hAnsi="Times New Roman" w:cs="Times New Roman"/>
          <w:sz w:val="24"/>
          <w:szCs w:val="24"/>
        </w:rPr>
        <w:t xml:space="preserve"> profit Massachusetts of a particular public interest corporation, FCC, and individual members of the corporation, following a minor television viewer parent. The action that followed </w:t>
      </w:r>
      <w:r w:rsidR="00087351">
        <w:rPr>
          <w:rFonts w:ascii="Times New Roman" w:hAnsi="Times New Roman" w:cs="Times New Roman"/>
          <w:sz w:val="24"/>
          <w:szCs w:val="24"/>
        </w:rPr>
        <w:t>the court</w:t>
      </w:r>
      <w:r>
        <w:rPr>
          <w:rFonts w:ascii="Times New Roman" w:hAnsi="Times New Roman" w:cs="Times New Roman"/>
          <w:sz w:val="24"/>
          <w:szCs w:val="24"/>
        </w:rPr>
        <w:t>-</w:t>
      </w:r>
      <w:r w:rsidR="00087351">
        <w:rPr>
          <w:rFonts w:ascii="Times New Roman" w:hAnsi="Times New Roman" w:cs="Times New Roman"/>
          <w:sz w:val="24"/>
          <w:szCs w:val="24"/>
        </w:rPr>
        <w:t xml:space="preserve">mandated </w:t>
      </w:r>
      <w:r w:rsidR="00C76944">
        <w:rPr>
          <w:rFonts w:ascii="Times New Roman" w:hAnsi="Times New Roman" w:cs="Times New Roman"/>
          <w:sz w:val="24"/>
          <w:szCs w:val="24"/>
        </w:rPr>
        <w:t>injunctive</w:t>
      </w:r>
      <w:r w:rsidR="00087351">
        <w:rPr>
          <w:rFonts w:ascii="Times New Roman" w:hAnsi="Times New Roman" w:cs="Times New Roman"/>
          <w:sz w:val="24"/>
          <w:szCs w:val="24"/>
        </w:rPr>
        <w:t xml:space="preserve"> relief that the decisive commission should be</w:t>
      </w:r>
      <w:r w:rsidR="00C76944">
        <w:rPr>
          <w:rFonts w:ascii="Times New Roman" w:hAnsi="Times New Roman" w:cs="Times New Roman"/>
          <w:sz w:val="24"/>
          <w:szCs w:val="24"/>
        </w:rPr>
        <w:t xml:space="preserve"> on reasonable alacrity proceedings in the docket 19142. It concerned the plaintiff</w:t>
      </w:r>
      <w:r w:rsidR="0094175E">
        <w:rPr>
          <w:rFonts w:ascii="Times New Roman" w:hAnsi="Times New Roman" w:cs="Times New Roman"/>
          <w:sz w:val="24"/>
          <w:szCs w:val="24"/>
        </w:rPr>
        <w:t>'s petition for the children's television enacting rules for television programming for children. The administrati</w:t>
      </w:r>
      <w:r w:rsidR="00886FAC">
        <w:rPr>
          <w:rFonts w:ascii="Times New Roman" w:hAnsi="Times New Roman" w:cs="Times New Roman"/>
          <w:sz w:val="24"/>
          <w:szCs w:val="24"/>
        </w:rPr>
        <w:t>ve orders review act showed</w:t>
      </w:r>
      <w:r w:rsidR="0094175E">
        <w:rPr>
          <w:rFonts w:ascii="Times New Roman" w:hAnsi="Times New Roman" w:cs="Times New Roman"/>
          <w:sz w:val="24"/>
          <w:szCs w:val="24"/>
        </w:rPr>
        <w:t xml:space="preserve"> their efforts were intent on the elimination of effort duplication that was from a prior</w:t>
      </w:r>
      <w:r w:rsidR="00211390">
        <w:rPr>
          <w:rFonts w:ascii="Times New Roman" w:hAnsi="Times New Roman" w:cs="Times New Roman"/>
          <w:sz w:val="24"/>
          <w:szCs w:val="24"/>
        </w:rPr>
        <w:t xml:space="preserve"> law where the agent orders appeals were to undergo a trial to de novo. </w:t>
      </w:r>
    </w:p>
    <w:p w:rsidR="00360818"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appropriate circuit courts are supposed to review the record given from the administrative agency to avoid repetition over the </w:t>
      </w:r>
      <w:r w:rsidR="00C00B9E">
        <w:rPr>
          <w:rFonts w:ascii="Times New Roman" w:hAnsi="Times New Roman" w:cs="Times New Roman"/>
          <w:sz w:val="24"/>
          <w:szCs w:val="24"/>
        </w:rPr>
        <w:t>same ground (</w:t>
      </w:r>
      <w:r>
        <w:rPr>
          <w:rFonts w:ascii="Times New Roman" w:hAnsi="Times New Roman" w:cs="Times New Roman"/>
          <w:sz w:val="24"/>
          <w:szCs w:val="24"/>
        </w:rPr>
        <w:t>Rep</w:t>
      </w:r>
      <w:r w:rsidR="00C00B9E">
        <w:rPr>
          <w:rFonts w:ascii="Times New Roman" w:hAnsi="Times New Roman" w:cs="Times New Roman"/>
          <w:sz w:val="24"/>
          <w:szCs w:val="24"/>
        </w:rPr>
        <w:t xml:space="preserve">, 1950). The </w:t>
      </w:r>
      <w:bookmarkStart w:id="0" w:name="_GoBack"/>
      <w:bookmarkEnd w:id="0"/>
      <w:r w:rsidR="00721F88">
        <w:rPr>
          <w:rFonts w:ascii="Times New Roman" w:hAnsi="Times New Roman" w:cs="Times New Roman"/>
          <w:sz w:val="24"/>
          <w:szCs w:val="24"/>
        </w:rPr>
        <w:t>government mandates</w:t>
      </w:r>
      <w:r w:rsidR="00C00B9E">
        <w:rPr>
          <w:rFonts w:ascii="Times New Roman" w:hAnsi="Times New Roman" w:cs="Times New Roman"/>
          <w:sz w:val="24"/>
          <w:szCs w:val="24"/>
        </w:rPr>
        <w:t xml:space="preserve"> regulation of </w:t>
      </w:r>
      <w:r w:rsidR="00DC6A43">
        <w:rPr>
          <w:rFonts w:ascii="Times New Roman" w:hAnsi="Times New Roman" w:cs="Times New Roman"/>
          <w:sz w:val="24"/>
          <w:szCs w:val="24"/>
        </w:rPr>
        <w:t>indecent speech aired in the broadcast media accordi</w:t>
      </w:r>
      <w:r w:rsidR="00C00B9E">
        <w:rPr>
          <w:rFonts w:ascii="Times New Roman" w:hAnsi="Times New Roman" w:cs="Times New Roman"/>
          <w:sz w:val="24"/>
          <w:szCs w:val="24"/>
        </w:rPr>
        <w:t>ng to the first amendment law</w:t>
      </w:r>
      <w:r w:rsidR="00DC6A43">
        <w:rPr>
          <w:rFonts w:ascii="Times New Roman" w:hAnsi="Times New Roman" w:cs="Times New Roman"/>
          <w:sz w:val="24"/>
          <w:szCs w:val="24"/>
        </w:rPr>
        <w:t>. However, the WBLAH did not unreasonably abridge to Cardigans' rights because the first amendment states the sanction of any radio station for playing programs with profanity.</w:t>
      </w:r>
      <w:r w:rsidR="000E097E">
        <w:rPr>
          <w:rFonts w:ascii="Times New Roman" w:hAnsi="Times New Roman" w:cs="Times New Roman"/>
          <w:sz w:val="24"/>
          <w:szCs w:val="24"/>
        </w:rPr>
        <w:t xml:space="preserve"> It supported that minors are n</w:t>
      </w:r>
      <w:r w:rsidR="00C00B9E">
        <w:rPr>
          <w:rFonts w:ascii="Times New Roman" w:hAnsi="Times New Roman" w:cs="Times New Roman"/>
          <w:sz w:val="24"/>
          <w:szCs w:val="24"/>
        </w:rPr>
        <w:t xml:space="preserve">ot supposed to expose </w:t>
      </w:r>
      <w:r w:rsidR="000E097E">
        <w:rPr>
          <w:rFonts w:ascii="Times New Roman" w:hAnsi="Times New Roman" w:cs="Times New Roman"/>
          <w:sz w:val="24"/>
          <w:szCs w:val="24"/>
        </w:rPr>
        <w:t>profane and indecent comments. The WBLAH thus had a reason not to air out their program bec</w:t>
      </w:r>
      <w:r w:rsidR="00087351">
        <w:rPr>
          <w:rFonts w:ascii="Times New Roman" w:hAnsi="Times New Roman" w:cs="Times New Roman"/>
          <w:sz w:val="24"/>
          <w:szCs w:val="24"/>
        </w:rPr>
        <w:t xml:space="preserve">ause it was immoral for </w:t>
      </w:r>
      <w:r w:rsidR="00C00B9E">
        <w:rPr>
          <w:rFonts w:ascii="Times New Roman" w:hAnsi="Times New Roman" w:cs="Times New Roman"/>
          <w:sz w:val="24"/>
          <w:szCs w:val="24"/>
        </w:rPr>
        <w:t>children</w:t>
      </w:r>
      <w:r w:rsidR="000E097E">
        <w:rPr>
          <w:rFonts w:ascii="Times New Roman" w:hAnsi="Times New Roman" w:cs="Times New Roman"/>
          <w:sz w:val="24"/>
          <w:szCs w:val="24"/>
        </w:rPr>
        <w:t>. The television station had an idea to keep off from the sanction</w:t>
      </w:r>
      <w:r w:rsidR="00C00B9E">
        <w:rPr>
          <w:rFonts w:ascii="Times New Roman" w:hAnsi="Times New Roman" w:cs="Times New Roman"/>
          <w:sz w:val="24"/>
          <w:szCs w:val="24"/>
        </w:rPr>
        <w:t xml:space="preserve"> because of the</w:t>
      </w:r>
      <w:r w:rsidR="000E097E">
        <w:rPr>
          <w:rFonts w:ascii="Times New Roman" w:hAnsi="Times New Roman" w:cs="Times New Roman"/>
          <w:sz w:val="24"/>
          <w:szCs w:val="24"/>
        </w:rPr>
        <w:t xml:space="preserve"> limited pr</w:t>
      </w:r>
      <w:r w:rsidR="00C00B9E">
        <w:rPr>
          <w:rFonts w:ascii="Times New Roman" w:hAnsi="Times New Roman" w:cs="Times New Roman"/>
          <w:sz w:val="24"/>
          <w:szCs w:val="24"/>
        </w:rPr>
        <w:t>otection guarantee</w:t>
      </w:r>
      <w:r w:rsidR="000E097E">
        <w:rPr>
          <w:rFonts w:ascii="Times New Roman" w:hAnsi="Times New Roman" w:cs="Times New Roman"/>
          <w:sz w:val="24"/>
          <w:szCs w:val="24"/>
        </w:rPr>
        <w:t xml:space="preserve">. </w:t>
      </w:r>
    </w:p>
    <w:p w:rsidR="00211390"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point analysis of the negative and positive sides, we can affirm our strengths and weaknesses. We </w:t>
      </w:r>
      <w:r w:rsidR="00514AEB">
        <w:rPr>
          <w:rFonts w:ascii="Times New Roman" w:hAnsi="Times New Roman" w:cs="Times New Roman"/>
          <w:sz w:val="24"/>
          <w:szCs w:val="24"/>
        </w:rPr>
        <w:t>want the</w:t>
      </w:r>
      <w:r>
        <w:rPr>
          <w:rFonts w:ascii="Times New Roman" w:hAnsi="Times New Roman" w:cs="Times New Roman"/>
          <w:sz w:val="24"/>
          <w:szCs w:val="24"/>
        </w:rPr>
        <w:t xml:space="preserve"> airing of our program to be aired out. However, there should be a fron</w:t>
      </w:r>
      <w:r w:rsidR="00C00B9E">
        <w:rPr>
          <w:rFonts w:ascii="Times New Roman" w:hAnsi="Times New Roman" w:cs="Times New Roman"/>
          <w:sz w:val="24"/>
          <w:szCs w:val="24"/>
        </w:rPr>
        <w:t xml:space="preserve">tier between what </w:t>
      </w:r>
      <w:r>
        <w:rPr>
          <w:rFonts w:ascii="Times New Roman" w:hAnsi="Times New Roman" w:cs="Times New Roman"/>
          <w:sz w:val="24"/>
          <w:szCs w:val="24"/>
        </w:rPr>
        <w:t xml:space="preserve">adults </w:t>
      </w:r>
      <w:r w:rsidR="00C00B9E">
        <w:rPr>
          <w:rFonts w:ascii="Times New Roman" w:hAnsi="Times New Roman" w:cs="Times New Roman"/>
          <w:sz w:val="24"/>
          <w:szCs w:val="24"/>
        </w:rPr>
        <w:t>see and that to be seen</w:t>
      </w:r>
      <w:r w:rsidR="00D84FB1">
        <w:rPr>
          <w:rFonts w:ascii="Times New Roman" w:hAnsi="Times New Roman" w:cs="Times New Roman"/>
          <w:sz w:val="24"/>
          <w:szCs w:val="24"/>
        </w:rPr>
        <w:t xml:space="preserve"> by </w:t>
      </w:r>
      <w:r w:rsidR="00C00B9E">
        <w:rPr>
          <w:rFonts w:ascii="Times New Roman" w:hAnsi="Times New Roman" w:cs="Times New Roman"/>
          <w:sz w:val="24"/>
          <w:szCs w:val="24"/>
        </w:rPr>
        <w:t>children. The</w:t>
      </w:r>
      <w:r w:rsidR="00D84FB1">
        <w:rPr>
          <w:rFonts w:ascii="Times New Roman" w:hAnsi="Times New Roman" w:cs="Times New Roman"/>
          <w:sz w:val="24"/>
          <w:szCs w:val="24"/>
        </w:rPr>
        <w:t xml:space="preserve"> censorship broadcast</w:t>
      </w:r>
      <w:r w:rsidR="00886FAC">
        <w:rPr>
          <w:rFonts w:ascii="Times New Roman" w:hAnsi="Times New Roman" w:cs="Times New Roman"/>
          <w:sz w:val="24"/>
          <w:szCs w:val="24"/>
        </w:rPr>
        <w:t xml:space="preserve"> provisions are</w:t>
      </w:r>
      <w:r w:rsidR="00D84FB1">
        <w:rPr>
          <w:rFonts w:ascii="Times New Roman" w:hAnsi="Times New Roman" w:cs="Times New Roman"/>
          <w:sz w:val="24"/>
          <w:szCs w:val="24"/>
        </w:rPr>
        <w:t xml:space="preserve"> </w:t>
      </w:r>
      <w:r w:rsidR="00D84FB1">
        <w:rPr>
          <w:rFonts w:ascii="Times New Roman" w:hAnsi="Times New Roman" w:cs="Times New Roman"/>
          <w:sz w:val="24"/>
          <w:szCs w:val="24"/>
        </w:rPr>
        <w:t>the exclusion o</w:t>
      </w:r>
      <w:r w:rsidR="000E462C">
        <w:rPr>
          <w:rFonts w:ascii="Times New Roman" w:hAnsi="Times New Roman" w:cs="Times New Roman"/>
          <w:sz w:val="24"/>
          <w:szCs w:val="24"/>
        </w:rPr>
        <w:t>f</w:t>
      </w:r>
      <w:r w:rsidR="00D84FB1">
        <w:rPr>
          <w:rFonts w:ascii="Times New Roman" w:hAnsi="Times New Roman" w:cs="Times New Roman"/>
          <w:sz w:val="24"/>
          <w:szCs w:val="24"/>
        </w:rPr>
        <w:t xml:space="preserve"> the forbidden </w:t>
      </w:r>
      <w:r w:rsidR="00886FAC">
        <w:rPr>
          <w:rFonts w:ascii="Times New Roman" w:hAnsi="Times New Roman" w:cs="Times New Roman"/>
          <w:sz w:val="24"/>
          <w:szCs w:val="24"/>
        </w:rPr>
        <w:t>broadcasts that</w:t>
      </w:r>
      <w:r w:rsidR="00D84FB1">
        <w:rPr>
          <w:rFonts w:ascii="Times New Roman" w:hAnsi="Times New Roman" w:cs="Times New Roman"/>
          <w:sz w:val="24"/>
          <w:szCs w:val="24"/>
        </w:rPr>
        <w:t xml:space="preserve"> consider </w:t>
      </w:r>
      <w:r w:rsidR="00886FAC">
        <w:rPr>
          <w:rFonts w:ascii="Times New Roman" w:hAnsi="Times New Roman" w:cs="Times New Roman"/>
          <w:sz w:val="24"/>
          <w:szCs w:val="24"/>
        </w:rPr>
        <w:t>obscene language as</w:t>
      </w:r>
      <w:r w:rsidR="00D84FB1">
        <w:rPr>
          <w:rFonts w:ascii="Times New Roman" w:hAnsi="Times New Roman" w:cs="Times New Roman"/>
          <w:sz w:val="24"/>
          <w:szCs w:val="24"/>
        </w:rPr>
        <w:t xml:space="preserve"> from the first amendment. The FCC co</w:t>
      </w:r>
      <w:r w:rsidR="00C00B9E">
        <w:rPr>
          <w:rFonts w:ascii="Times New Roman" w:hAnsi="Times New Roman" w:cs="Times New Roman"/>
          <w:sz w:val="24"/>
          <w:szCs w:val="24"/>
        </w:rPr>
        <w:t>ndemned only filthy day broadcast</w:t>
      </w:r>
      <w:r w:rsidR="00D84FB1">
        <w:rPr>
          <w:rFonts w:ascii="Times New Roman" w:hAnsi="Times New Roman" w:cs="Times New Roman"/>
          <w:sz w:val="24"/>
          <w:szCs w:val="24"/>
        </w:rPr>
        <w:t xml:space="preserve">. A transmission should not concede indecent if the prurient appeal does not appear in the statute </w:t>
      </w:r>
      <w:r w:rsidR="00AA2C2D">
        <w:rPr>
          <w:rFonts w:ascii="Times New Roman" w:hAnsi="Times New Roman" w:cs="Times New Roman"/>
          <w:sz w:val="24"/>
          <w:szCs w:val="24"/>
        </w:rPr>
        <w:t>(U.S</w:t>
      </w:r>
      <w:r w:rsidR="00D84FB1">
        <w:rPr>
          <w:rFonts w:ascii="Times New Roman" w:hAnsi="Times New Roman" w:cs="Times New Roman"/>
          <w:sz w:val="24"/>
          <w:szCs w:val="24"/>
        </w:rPr>
        <w:t xml:space="preserve"> APP, 1934).</w:t>
      </w:r>
    </w:p>
    <w:p w:rsidR="000E097E"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case that gives</w:t>
      </w:r>
      <w:r w:rsidR="00DC6A43">
        <w:rPr>
          <w:rFonts w:ascii="Times New Roman" w:hAnsi="Times New Roman" w:cs="Times New Roman"/>
          <w:sz w:val="24"/>
          <w:szCs w:val="24"/>
        </w:rPr>
        <w:t xml:space="preserve"> support for the commercial </w:t>
      </w:r>
      <w:r w:rsidR="006C290F">
        <w:rPr>
          <w:rFonts w:ascii="Times New Roman" w:hAnsi="Times New Roman" w:cs="Times New Roman"/>
          <w:sz w:val="24"/>
          <w:szCs w:val="24"/>
        </w:rPr>
        <w:t xml:space="preserve">airing is that of Mutual Film Corporation versus </w:t>
      </w:r>
      <w:r w:rsidR="000E462C">
        <w:rPr>
          <w:rFonts w:ascii="Times New Roman" w:hAnsi="Times New Roman" w:cs="Times New Roman"/>
          <w:sz w:val="24"/>
          <w:szCs w:val="24"/>
        </w:rPr>
        <w:t xml:space="preserve">the </w:t>
      </w:r>
      <w:r w:rsidR="006C290F">
        <w:rPr>
          <w:rFonts w:ascii="Times New Roman" w:hAnsi="Times New Roman" w:cs="Times New Roman"/>
          <w:sz w:val="24"/>
          <w:szCs w:val="24"/>
        </w:rPr>
        <w:t>Industrial Comm</w:t>
      </w:r>
      <w:r w:rsidR="00AA2C2D">
        <w:rPr>
          <w:rFonts w:ascii="Times New Roman" w:hAnsi="Times New Roman" w:cs="Times New Roman"/>
          <w:sz w:val="24"/>
          <w:szCs w:val="24"/>
        </w:rPr>
        <w:t>ission of Ohio</w:t>
      </w:r>
      <w:r w:rsidR="000E462C">
        <w:rPr>
          <w:rFonts w:ascii="Times New Roman" w:hAnsi="Times New Roman" w:cs="Times New Roman"/>
          <w:sz w:val="24"/>
          <w:szCs w:val="24"/>
        </w:rPr>
        <w:t>,</w:t>
      </w:r>
      <w:r w:rsidR="00AA2C2D">
        <w:rPr>
          <w:rFonts w:ascii="Times New Roman" w:hAnsi="Times New Roman" w:cs="Times New Roman"/>
          <w:sz w:val="24"/>
          <w:szCs w:val="24"/>
        </w:rPr>
        <w:t xml:space="preserve"> where the</w:t>
      </w:r>
      <w:r w:rsidR="006C290F">
        <w:rPr>
          <w:rFonts w:ascii="Times New Roman" w:hAnsi="Times New Roman" w:cs="Times New Roman"/>
          <w:sz w:val="24"/>
          <w:szCs w:val="24"/>
        </w:rPr>
        <w:t xml:space="preserve"> Cou</w:t>
      </w:r>
      <w:r w:rsidR="00AA2C2D">
        <w:rPr>
          <w:rFonts w:ascii="Times New Roman" w:hAnsi="Times New Roman" w:cs="Times New Roman"/>
          <w:sz w:val="24"/>
          <w:szCs w:val="24"/>
        </w:rPr>
        <w:t xml:space="preserve">rt affirmed that motion photos are exclusive </w:t>
      </w:r>
      <w:r w:rsidR="006C290F">
        <w:rPr>
          <w:rFonts w:ascii="Times New Roman" w:hAnsi="Times New Roman" w:cs="Times New Roman"/>
          <w:sz w:val="24"/>
          <w:szCs w:val="24"/>
        </w:rPr>
        <w:t>of the nati</w:t>
      </w:r>
      <w:r w:rsidR="00C00B9E">
        <w:rPr>
          <w:rFonts w:ascii="Times New Roman" w:hAnsi="Times New Roman" w:cs="Times New Roman"/>
          <w:sz w:val="24"/>
          <w:szCs w:val="24"/>
        </w:rPr>
        <w:t>onal press. I</w:t>
      </w:r>
      <w:r w:rsidR="000E462C">
        <w:rPr>
          <w:rFonts w:ascii="Times New Roman" w:hAnsi="Times New Roman" w:cs="Times New Roman"/>
          <w:sz w:val="24"/>
          <w:szCs w:val="24"/>
        </w:rPr>
        <w:t>mage</w:t>
      </w:r>
      <w:r w:rsidR="006C290F">
        <w:rPr>
          <w:rFonts w:ascii="Times New Roman" w:hAnsi="Times New Roman" w:cs="Times New Roman"/>
          <w:sz w:val="24"/>
          <w:szCs w:val="24"/>
        </w:rPr>
        <w:t>s</w:t>
      </w:r>
      <w:r>
        <w:rPr>
          <w:rFonts w:ascii="Times New Roman" w:hAnsi="Times New Roman" w:cs="Times New Roman"/>
          <w:sz w:val="24"/>
          <w:szCs w:val="24"/>
        </w:rPr>
        <w:t xml:space="preserve"> were e</w:t>
      </w:r>
      <w:r w:rsidR="00AA2C2D">
        <w:rPr>
          <w:rFonts w:ascii="Times New Roman" w:hAnsi="Times New Roman" w:cs="Times New Roman"/>
          <w:sz w:val="24"/>
          <w:szCs w:val="24"/>
        </w:rPr>
        <w:t>ntitled to first law censorship protection</w:t>
      </w:r>
      <w:r w:rsidR="006C290F">
        <w:rPr>
          <w:rFonts w:ascii="Times New Roman" w:hAnsi="Times New Roman" w:cs="Times New Roman"/>
          <w:sz w:val="24"/>
          <w:szCs w:val="24"/>
        </w:rPr>
        <w:t>. It was following a statute approval where motion pictures approval was to be before their e</w:t>
      </w:r>
      <w:r w:rsidR="00C00B9E">
        <w:rPr>
          <w:rFonts w:ascii="Times New Roman" w:hAnsi="Times New Roman" w:cs="Times New Roman"/>
          <w:sz w:val="24"/>
          <w:szCs w:val="24"/>
        </w:rPr>
        <w:t>xhibition. T</w:t>
      </w:r>
      <w:r w:rsidR="006C290F">
        <w:rPr>
          <w:rFonts w:ascii="Times New Roman" w:hAnsi="Times New Roman" w:cs="Times New Roman"/>
          <w:sz w:val="24"/>
          <w:szCs w:val="24"/>
        </w:rPr>
        <w:t>he voting of self-censorship</w:t>
      </w:r>
      <w:r w:rsidR="00C00B9E">
        <w:rPr>
          <w:rFonts w:ascii="Times New Roman" w:hAnsi="Times New Roman" w:cs="Times New Roman"/>
          <w:sz w:val="24"/>
          <w:szCs w:val="24"/>
        </w:rPr>
        <w:t xml:space="preserve"> </w:t>
      </w:r>
      <w:r w:rsidR="00721F88">
        <w:rPr>
          <w:rFonts w:ascii="Times New Roman" w:hAnsi="Times New Roman" w:cs="Times New Roman"/>
          <w:sz w:val="24"/>
          <w:szCs w:val="24"/>
        </w:rPr>
        <w:t>stating rejected</w:t>
      </w:r>
      <w:r w:rsidR="009136D6">
        <w:rPr>
          <w:rFonts w:ascii="Times New Roman" w:hAnsi="Times New Roman" w:cs="Times New Roman"/>
          <w:sz w:val="24"/>
          <w:szCs w:val="24"/>
        </w:rPr>
        <w:t xml:space="preserve"> subjects and depiction situations i</w:t>
      </w:r>
      <w:r w:rsidR="00721F88">
        <w:rPr>
          <w:rFonts w:ascii="Times New Roman" w:hAnsi="Times New Roman" w:cs="Times New Roman"/>
          <w:sz w:val="24"/>
          <w:szCs w:val="24"/>
        </w:rPr>
        <w:t>n a motion picture was under a</w:t>
      </w:r>
      <w:r w:rsidR="009136D6">
        <w:rPr>
          <w:rFonts w:ascii="Times New Roman" w:hAnsi="Times New Roman" w:cs="Times New Roman"/>
          <w:sz w:val="24"/>
          <w:szCs w:val="24"/>
        </w:rPr>
        <w:t>uthorization.</w:t>
      </w:r>
      <w:r w:rsidR="00D84FB1">
        <w:rPr>
          <w:rFonts w:ascii="Times New Roman" w:hAnsi="Times New Roman" w:cs="Times New Roman"/>
          <w:sz w:val="24"/>
          <w:szCs w:val="24"/>
        </w:rPr>
        <w:t xml:space="preserve"> I hope that my points of perception help determine the efficiency of the decisions by the media platforms. </w:t>
      </w:r>
    </w:p>
    <w:p w:rsidR="000E462C" w:rsidP="000E462C">
      <w:pPr>
        <w:spacing w:after="0" w:line="480" w:lineRule="auto"/>
        <w:rPr>
          <w:rFonts w:ascii="Times New Roman" w:hAnsi="Times New Roman" w:cs="Times New Roman"/>
          <w:sz w:val="24"/>
          <w:szCs w:val="24"/>
        </w:rPr>
      </w:pPr>
    </w:p>
    <w:p w:rsidR="00D84FB1" w:rsidP="000E462C">
      <w:pPr>
        <w:spacing w:after="0" w:line="480" w:lineRule="auto"/>
        <w:rPr>
          <w:rFonts w:ascii="Times New Roman" w:hAnsi="Times New Roman" w:cs="Times New Roman"/>
          <w:sz w:val="24"/>
          <w:szCs w:val="24"/>
        </w:rPr>
      </w:pPr>
      <w:r>
        <w:rPr>
          <w:rFonts w:ascii="Times New Roman" w:hAnsi="Times New Roman" w:cs="Times New Roman"/>
          <w:sz w:val="24"/>
          <w:szCs w:val="24"/>
        </w:rPr>
        <w:t>Yours Faithfully</w:t>
      </w:r>
    </w:p>
    <w:p w:rsidR="00D84FB1" w:rsidP="000E462C">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D84FB1" w:rsidP="00D84F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24E0B" w:rsidP="00E24E0B">
      <w:pPr>
        <w:spacing w:after="0" w:line="480" w:lineRule="auto"/>
        <w:ind w:left="680" w:hanging="680"/>
        <w:rPr>
          <w:rFonts w:ascii="Times New Roman" w:hAnsi="Times New Roman" w:cs="Times New Roman"/>
          <w:sz w:val="24"/>
          <w:szCs w:val="24"/>
        </w:rPr>
      </w:pPr>
      <w:r>
        <w:rPr>
          <w:rFonts w:ascii="Times New Roman" w:hAnsi="Times New Roman" w:cs="Times New Roman"/>
          <w:sz w:val="24"/>
          <w:szCs w:val="24"/>
        </w:rPr>
        <w:t>Alana Rome (2016). First Amendment Rights, Censorship and Law, and Ethics: Why Journalism Matters. Intellectual freedom blog.http://ncte.org/blog/blog/2016/07/first-amendment-rights-censorship-law-ethics-journalism-matters/
</w:t>
      </w:r>
    </w:p>
    <w:p w:rsidR="00E24E0B" w:rsidP="00E24E0B">
      <w:pPr>
        <w:spacing w:after="0" w:line="480" w:lineRule="auto"/>
        <w:ind w:left="680" w:hanging="680"/>
        <w:rPr>
          <w:rFonts w:ascii="Times New Roman" w:hAnsi="Times New Roman" w:cs="Times New Roman"/>
          <w:sz w:val="24"/>
          <w:szCs w:val="24"/>
        </w:rPr>
      </w:pPr>
      <w:r>
        <w:rPr>
          <w:rFonts w:ascii="Times New Roman" w:hAnsi="Times New Roman" w:cs="Times New Roman"/>
          <w:sz w:val="24"/>
          <w:szCs w:val="24"/>
        </w:rPr>
        <w:t>David S. &amp; John R. Ville (2015). 1978 Decision of the Supreme Court in federal communications commission versus Pacifica foundation. The Encyclopaedia of civil liberties in America. Rutledge Amazon .com.</w:t>
      </w:r>
    </w:p>
    <w:p w:rsidR="00E24E0B" w:rsidP="00E24E0B">
      <w:pPr>
        <w:spacing w:after="0" w:line="480" w:lineRule="auto"/>
        <w:ind w:left="680" w:hanging="680"/>
        <w:rPr>
          <w:rFonts w:ascii="Times New Roman" w:hAnsi="Times New Roman" w:cs="Times New Roman"/>
          <w:sz w:val="24"/>
          <w:szCs w:val="24"/>
        </w:rPr>
      </w:pPr>
      <w:r>
        <w:rPr>
          <w:rFonts w:ascii="Times New Roman" w:hAnsi="Times New Roman" w:cs="Times New Roman"/>
          <w:sz w:val="24"/>
          <w:szCs w:val="24"/>
        </w:rPr>
        <w:t xml:space="preserve">Thomson Reuters (2020). First Amendment-U.S. Constitution. First Amendment-Religion and Expression. Find Law for Legal Professionals blog. </w:t>
      </w:r>
      <w:hyperlink r:id="rId4" w:history="1">
        <w:r w:rsidRPr="00D4301A">
          <w:rPr>
            <w:rStyle w:val="Hyperlink"/>
            <w:rFonts w:ascii="Times New Roman" w:hAnsi="Times New Roman" w:cs="Times New Roman"/>
            <w:sz w:val="24"/>
            <w:szCs w:val="24"/>
          </w:rPr>
          <w:t>https://constitution.findlaw.com/amendment1.html</w:t>
        </w:r>
      </w:hyperlink>
      <w:r>
        <w:rPr>
          <w:rFonts w:ascii="Times New Roman" w:hAnsi="Times New Roman" w:cs="Times New Roman"/>
          <w:sz w:val="24"/>
          <w:szCs w:val="24"/>
        </w:rPr>
        <w:t>.</w:t>
      </w:r>
    </w:p>
    <w:p w:rsidR="00E24E0B" w:rsidP="00E24E0B">
      <w:pPr>
        <w:spacing w:after="0" w:line="480" w:lineRule="auto"/>
        <w:ind w:left="680" w:hanging="680"/>
        <w:rPr>
          <w:rFonts w:ascii="Times New Roman" w:hAnsi="Times New Roman" w:cs="Times New Roman"/>
          <w:sz w:val="24"/>
          <w:szCs w:val="24"/>
        </w:rPr>
      </w:pPr>
      <w:r>
        <w:rPr>
          <w:rFonts w:ascii="Times New Roman" w:hAnsi="Times New Roman" w:cs="Times New Roman"/>
          <w:sz w:val="24"/>
          <w:szCs w:val="24"/>
        </w:rPr>
        <w:t>Williams B. Wilhelm Jr. (1992). In the Interest of Children: Action for Children's Television v.FCC improperly delineating the Constitutional Limits of Broadcast Indecency Regulation. Catholic University Law Review-Journal. 7(42). 215-246.
</w:t>
      </w: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RPr="002861F9" w:rsidP="002861F9">
      <w:pPr>
        <w:tabs>
          <w:tab w:val="left" w:pos="1685"/>
        </w:tabs>
        <w:rPr>
          <w:rFonts w:ascii="Times New Roman" w:hAnsi="Times New Roman" w:cs="Times New Roman"/>
          <w:sz w:val="24"/>
          <w:szCs w:val="24"/>
        </w:rPr>
      </w:pPr>
    </w:p>
    <w:sectPr w:rsidSect="00C14F71">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F71">
    <w:pPr>
      <w:pStyle w:val="Header"/>
    </w:pPr>
    <w:r>
      <w:t xml:space="preserve"> MEMORANDUM</w:t>
    </w:r>
    <w:r>
      <w:tab/>
    </w:r>
    <w:r>
      <w:tab/>
    </w:r>
    <w:r>
      <w:tab/>
    </w:r>
    <w:r>
      <w:fldChar w:fldCharType="begin"/>
    </w:r>
    <w:r>
      <w:instrText xml:space="preserve"> PAGE   \* MERGEFORMAT </w:instrText>
    </w:r>
    <w:r>
      <w:fldChar w:fldCharType="separate"/>
    </w:r>
    <w:r w:rsidR="00721F88">
      <w:rPr>
        <w:noProof/>
      </w:rPr>
      <w:t>4</w:t>
    </w:r>
    <w:r>
      <w:rPr>
        <w:noProof/>
      </w:rPr>
      <w:fldChar w:fldCharType="end"/>
    </w:r>
  </w:p>
  <w:p w:rsidR="00C14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F71">
    <w:pPr>
      <w:pStyle w:val="Header"/>
    </w:pPr>
    <w:r>
      <w:t>Running head: MEMORANDUM</w:t>
    </w:r>
    <w:r>
      <w:tab/>
    </w:r>
    <w:r>
      <w:tab/>
    </w:r>
    <w:r>
      <w:tab/>
    </w:r>
    <w:r>
      <w:fldChar w:fldCharType="begin"/>
    </w:r>
    <w:r>
      <w:instrText xml:space="preserve"> PAGE   \* MERGEFORMAT </w:instrText>
    </w:r>
    <w:r>
      <w:fldChar w:fldCharType="separate"/>
    </w:r>
    <w:r w:rsidR="00721F8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A4E"/>
    <w:rsid w:val="00010725"/>
    <w:rsid w:val="00083FAA"/>
    <w:rsid w:val="00087351"/>
    <w:rsid w:val="000E097E"/>
    <w:rsid w:val="000E462C"/>
    <w:rsid w:val="00120D4A"/>
    <w:rsid w:val="0014023D"/>
    <w:rsid w:val="00202023"/>
    <w:rsid w:val="00211390"/>
    <w:rsid w:val="002861F9"/>
    <w:rsid w:val="00295A1C"/>
    <w:rsid w:val="002E423A"/>
    <w:rsid w:val="00360818"/>
    <w:rsid w:val="0041076F"/>
    <w:rsid w:val="00514AEB"/>
    <w:rsid w:val="00620B26"/>
    <w:rsid w:val="00633A3C"/>
    <w:rsid w:val="006C290F"/>
    <w:rsid w:val="00721F88"/>
    <w:rsid w:val="00886FAC"/>
    <w:rsid w:val="008A0038"/>
    <w:rsid w:val="008B00E4"/>
    <w:rsid w:val="009136D6"/>
    <w:rsid w:val="00930A4E"/>
    <w:rsid w:val="0094175E"/>
    <w:rsid w:val="00AA2C2D"/>
    <w:rsid w:val="00B61CB1"/>
    <w:rsid w:val="00B96955"/>
    <w:rsid w:val="00BB4340"/>
    <w:rsid w:val="00BF5F38"/>
    <w:rsid w:val="00C00B9E"/>
    <w:rsid w:val="00C14F71"/>
    <w:rsid w:val="00C76944"/>
    <w:rsid w:val="00CE6556"/>
    <w:rsid w:val="00D4301A"/>
    <w:rsid w:val="00D84FB1"/>
    <w:rsid w:val="00DC6A43"/>
    <w:rsid w:val="00E24E0B"/>
    <w:rsid w:val="00EE42DF"/>
  </w:rsids>
  <w:docVars>
    <w:docVar w:name="__Grammarly_42___1" w:val="H4sIAAAAAAAEAKtWcslP9kxRslIyNDYyMrUwMjCzNDGyNDMzNzVX0lEKTi0uzszPAykwrAUA5mc11i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F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4F71"/>
  </w:style>
  <w:style w:type="paragraph" w:styleId="Footer">
    <w:name w:val="footer"/>
    <w:basedOn w:val="Normal"/>
    <w:link w:val="FooterChar"/>
    <w:uiPriority w:val="99"/>
    <w:unhideWhenUsed/>
    <w:rsid w:val="00C14F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F71"/>
  </w:style>
  <w:style w:type="paragraph" w:styleId="BalloonText">
    <w:name w:val="Balloon Text"/>
    <w:basedOn w:val="Normal"/>
    <w:link w:val="BalloonTextChar"/>
    <w:uiPriority w:val="99"/>
    <w:semiHidden/>
    <w:unhideWhenUsed/>
    <w:rsid w:val="00C14F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F71"/>
    <w:rPr>
      <w:rFonts w:ascii="Tahoma" w:hAnsi="Tahoma" w:cs="Tahoma"/>
      <w:sz w:val="16"/>
      <w:szCs w:val="16"/>
    </w:rPr>
  </w:style>
  <w:style w:type="character" w:styleId="Hyperlink">
    <w:name w:val="Hyperlink"/>
    <w:basedOn w:val="DefaultParagraphFont"/>
    <w:uiPriority w:val="99"/>
    <w:unhideWhenUsed/>
    <w:rsid w:val="00CE65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onstitution.findlaw.com/amendment1.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ahmed</cp:lastModifiedBy>
  <cp:revision>4</cp:revision>
  <dcterms:created xsi:type="dcterms:W3CDTF">2020-02-10T15:20:00Z</dcterms:created>
  <dcterms:modified xsi:type="dcterms:W3CDTF">2020-02-17T11:53:00Z</dcterms:modified>
</cp:coreProperties>
</file>